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34C15875">
      <w:pPr>
        <w:pStyle w:val="Heading1"/>
        <w:numPr>
          <w:ilvl w:val="0"/>
          <w:numId w:val="0"/>
        </w:numPr>
        <w:ind w:left="0" w:hanging="0"/>
      </w:pPr>
      <w:r w:rsidRPr="6406B278" w:rsidR="6406B27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14:paraId="672A665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A37501D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9"/>
      </w:tblGrid>
      <w:tr xmlns:wp14="http://schemas.microsoft.com/office/word/2010/wordml" w14:paraId="7A34EDE0" wp14:textId="77777777">
        <w:trPr>
          <w:trHeight w:val="395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DDD460D" wp14:textId="77777777">
            <w:pPr>
              <w:pStyle w:val="Zawartotabeli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IV</w:t>
            </w:r>
          </w:p>
        </w:tc>
      </w:tr>
      <w:tr xmlns:wp14="http://schemas.microsoft.com/office/word/2010/wordml" w14:paraId="28F36DD5" wp14:textId="77777777">
        <w:trPr>
          <w:trHeight w:val="379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7166F64" wp14:textId="77777777">
            <w:pPr>
              <w:pStyle w:val="Zawartotabeli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IV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88"/>
        <w:gridCol w:w="3308"/>
      </w:tblGrid>
      <w:tr xmlns:wp14="http://schemas.microsoft.com/office/word/2010/wordml" w:rsidTr="063744A4" w14:paraId="0EB3491A" wp14:textId="77777777">
        <w:trPr>
          <w:cantSplit w:val="true"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auto"/>
            <w:tcMar/>
            <w:vAlign w:val="center"/>
          </w:tcPr>
          <w:p w:rsidP="063744A4" w14:paraId="7388A754" wp14:textId="6056E0F4">
            <w:pPr>
              <w:pStyle w:val="Zawartotabeli"/>
              <w:widowControl w:val="0"/>
              <w:suppressAutoHyphens w:val="true"/>
              <w:snapToGrid w:val="false"/>
              <w:spacing w:before="60" w:after="60"/>
              <w:jc w:val="center"/>
            </w:pPr>
            <w:r w:rsidRPr="063744A4" w:rsidR="7786978F">
              <w:rPr>
                <w:rFonts w:ascii="Arial" w:hAnsi="Arial" w:cs="Arial"/>
                <w:sz w:val="20"/>
                <w:szCs w:val="20"/>
              </w:rPr>
              <w:t>mgr Olga Grzyś</w:t>
            </w:r>
          </w:p>
        </w:tc>
        <w:tc>
          <w:tcPr>
            <w:tcW w:w="33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063744A4" w14:paraId="7E4FC6EF" wp14:textId="77777777">
        <w:trPr>
          <w:trHeight w:val="344" w:hRule="atLeast"/>
          <w:cantSplit w:val="true"/>
        </w:trPr>
        <w:tc>
          <w:tcPr>
            <w:tcW w:w="3189" w:type="dxa"/>
            <w:vMerge/>
            <w:tcBorders/>
            <w:tcMar/>
            <w:vAlign w:val="center"/>
          </w:tcPr>
          <w:p w14:paraId="6A05A809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/>
            <w:tcBorders/>
            <w:tcMar/>
            <w:vAlign w:val="center"/>
          </w:tcPr>
          <w:p w14:paraId="5A39BBE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8" w:type="dxa"/>
            <w:vMerge w:val="restart"/>
            <w:tcBorders>
              <w:top w:val="single" w:color="95B3D7" w:sz="2" w:space="0"/>
              <w:left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01A0B423" wp14:textId="788CE3D3">
            <w:pPr>
              <w:pStyle w:val="Zawartotabeli"/>
              <w:snapToGrid w:val="false"/>
              <w:spacing w:before="57" w:after="57"/>
              <w:jc w:val="center"/>
            </w:pPr>
            <w:r w:rsidRPr="063744A4" w:rsidR="51A50EE0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14:paraId="00796D53" wp14:textId="71E09DF4">
            <w:pPr>
              <w:pStyle w:val="Zawartotabeli"/>
              <w:snapToGrid w:val="false"/>
              <w:spacing w:before="57" w:after="57"/>
              <w:jc w:val="center"/>
            </w:pPr>
            <w:r w:rsidRPr="063744A4" w:rsidR="51A50EE0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14:paraId="4327FC2B" wp14:textId="209D2962">
            <w:pPr>
              <w:pStyle w:val="Zawartotabeli"/>
              <w:snapToGrid w:val="false"/>
              <w:spacing w:before="57" w:after="57"/>
              <w:jc w:val="center"/>
            </w:pPr>
            <w:r w:rsidRPr="063744A4" w:rsidR="51A50EE0">
              <w:rPr>
                <w:rFonts w:ascii="Arial" w:hAnsi="Arial" w:cs="Arial"/>
                <w:sz w:val="20"/>
                <w:szCs w:val="20"/>
              </w:rPr>
              <w:t>mgr Olga Grzyś</w:t>
            </w:r>
          </w:p>
        </w:tc>
      </w:tr>
      <w:tr xmlns:wp14="http://schemas.microsoft.com/office/word/2010/wordml" w:rsidTr="063744A4" w14:paraId="41C8F396" wp14:textId="77777777">
        <w:trPr>
          <w:trHeight w:val="57" w:hRule="atLeast"/>
          <w:cantSplit w:val="true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72A3D3E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0D0B940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8" w:type="dxa"/>
            <w:vMerge/>
            <w:tcBorders/>
            <w:tcMar/>
            <w:vAlign w:val="center"/>
          </w:tcPr>
          <w:p w14:paraId="0E27B00A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063744A4" w14:paraId="3A45FB00" wp14:textId="77777777">
        <w:trPr>
          <w:cantSplit w:val="true"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8" w:type="dxa"/>
            <w:vMerge/>
            <w:tcBorders/>
            <w:tcMar/>
            <w:vAlign w:val="center"/>
          </w:tcPr>
          <w:p w14:paraId="60061E4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4EAFD9C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B94D5A5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5FB081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xmlns:wp14="http://schemas.microsoft.com/office/word/2010/wordml" w14:paraId="0B907936" wp14:textId="77777777">
        <w:trPr>
          <w:trHeight w:val="1365" w:hRule="atLeast"/>
        </w:trPr>
        <w:tc>
          <w:tcPr>
            <w:tcW w:w="973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E1D4504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 ukończeniu tego kursu student powinien umieć wypowiadać się płynnie, poprawnie i skutecznie oraz komunikować się spontanicznie, respektując reguły gramatyczne i zachowując kryteria formalności. Powinien też potrafić prowadzić dłuższe konwersacje na ogólne tematy.</w:t>
            </w:r>
          </w:p>
          <w:p w14:paraId="55B2D90B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Umiejętności pisemne studenta powinny pozwalać mu na zredagowanie wypowiedzi pisemnej, w której przekazuje swe poglądy lub ustosunkowuje się do poglądów innych, pisanie listów, w których przekazuje swoje osobiste doświadczenia i emocje, notowanie informacji ze spotkań i wykładów, streszczanie tekstów.</w:t>
            </w:r>
          </w:p>
          <w:p w14:paraId="21196990" wp14:textId="77777777">
            <w:pPr>
              <w:pStyle w:val="Normal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Poprawność gramatyczna studenta powinna stać na wysokim poziomie, a popełniane błędy nie powinny w żaden sposób zaburzać komunikacji.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45"/>
      </w:tblGrid>
      <w:tr xmlns:wp14="http://schemas.microsoft.com/office/word/2010/wordml" w14:paraId="24EDDF47" wp14:textId="77777777">
        <w:trPr>
          <w:trHeight w:val="550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101652C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4072B6F0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Znajomość następujących tematów:                                                                                   -  gramatyka (wszystkie najważniejsze struktury gramatyki języka  hiszpańskiego na poziomie B1);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</w:t>
            </w:r>
          </w:p>
          <w:p w14:paraId="4B99056E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3D50457B" wp14:textId="77777777">
        <w:trPr>
          <w:trHeight w:val="577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1299C43A" wp14:textId="77777777">
            <w:pPr>
              <w:pStyle w:val="Zawartotabeli"/>
              <w:snapToGrid w:val="false"/>
              <w:spacing w:before="57" w:after="57"/>
              <w:rPr/>
            </w:pPr>
            <w:r>
              <w:rPr/>
            </w:r>
          </w:p>
          <w:p w14:paraId="4B035283" wp14:textId="77777777">
            <w:pPr>
              <w:pStyle w:val="Zawartotabeli"/>
              <w:spacing w:before="57" w:after="57"/>
              <w:rPr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B1.</w:t>
            </w:r>
          </w:p>
          <w:p w14:paraId="4DDBEF00" wp14:textId="77777777">
            <w:pPr>
              <w:pStyle w:val="Zawartotabeli"/>
              <w:spacing w:before="57" w:after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 xmlns:wp14="http://schemas.microsoft.com/office/word/2010/wordml" w14:paraId="3ADDABC0" wp14:textId="77777777">
        <w:trPr/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3461D77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0AD1E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CF2D8B6" wp14:textId="77777777">
            <w:pPr>
              <w:pStyle w:val="Normal"/>
              <w:snapToGrid w:val="false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</w:p>
          <w:p w14:paraId="6EBD5256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I, II i III</w:t>
            </w:r>
          </w:p>
          <w:p w14:paraId="0FB78278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0562CB0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5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230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CE0A4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591F4547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3E941DF5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3AB08AE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62EBF3C5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50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3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60FC8E64" wp14:textId="77777777">
        <w:trPr>
          <w:trHeight w:val="1506" w:hRule="atLeast"/>
          <w:cantSplit w:val="true"/>
        </w:trPr>
        <w:tc>
          <w:tcPr>
            <w:tcW w:w="1983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997CC1D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7F5EBCA0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28FAAE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14:paraId="09D9CBB8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B2.2</w:t>
            </w:r>
          </w:p>
          <w:p w14:paraId="3268624F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B2.2</w:t>
            </w:r>
          </w:p>
          <w:p w14:paraId="603E9B05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B2.2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417E583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110FFD37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F72F646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08CE6F9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AD86A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61CDCEAD" wp14:textId="77777777">
            <w:pPr>
              <w:pStyle w:val="Normal"/>
              <w:rPr/>
            </w:pPr>
            <w:r>
              <w:rPr/>
            </w:r>
          </w:p>
          <w:p w14:paraId="6BB9E253" wp14:textId="77777777">
            <w:pPr>
              <w:pStyle w:val="Normal"/>
              <w:rPr/>
            </w:pPr>
            <w:r>
              <w:rPr/>
            </w:r>
          </w:p>
          <w:p w14:paraId="3F03F1C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23DE523C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D0542B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52E56223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86615C6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50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3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565" w:hRule="atLeast"/>
          <w:cantSplit w:val="true"/>
        </w:trPr>
        <w:tc>
          <w:tcPr>
            <w:tcW w:w="1983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61B5EFCC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A20EF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6537F28F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5"/>
        <w:gridCol w:w="851"/>
        <w:gridCol w:w="272"/>
        <w:gridCol w:w="862"/>
        <w:gridCol w:w="314"/>
        <w:gridCol w:w="820"/>
        <w:gridCol w:w="285"/>
        <w:gridCol w:w="849"/>
        <w:gridCol w:w="285"/>
        <w:gridCol w:w="848"/>
        <w:gridCol w:w="286"/>
        <w:gridCol w:w="848"/>
        <w:gridCol w:w="329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84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spacing w:before="57" w:after="57"/>
              <w:ind w:left="45" w:right="13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1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DC3BE2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3B3AB60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1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44A5D2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8610EB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316D17B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37805D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36E69A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463F29E8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FE97689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B7B4B8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66DDAA3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A0FF5F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9E7D876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630AD6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5AEDD99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182907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BA226A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7AD93B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6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19897CE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E4B5B7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6204FF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DBF0D7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B62F1B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2F2C34E" wp14:textId="77777777">
        <w:trPr>
          <w:trHeight w:val="462" w:hRule="atLeast"/>
        </w:trPr>
        <w:tc>
          <w:tcPr>
            <w:tcW w:w="16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80A4E5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921983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96FEF7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6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194DBD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69D0D3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4CD245A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231BE67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6FEB5B0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196D064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34FF1C98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2FEAC4CC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6D072C0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03B85634" wp14:textId="77777777">
        <w:trPr>
          <w:trHeight w:val="1365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8F4C413" wp14:textId="77777777">
            <w:pPr>
              <w:pStyle w:val="Zawartotabeli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xmlns:wp14="http://schemas.microsoft.com/office/word/2010/wordml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"/>
        <w:rPr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F3CABC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1" w:type="dxa"/>
        <w:jc w:val="left"/>
        <w:tblInd w:w="-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5"/>
        <w:gridCol w:w="666"/>
        <w:gridCol w:w="667"/>
        <w:gridCol w:w="665"/>
        <w:gridCol w:w="667"/>
        <w:gridCol w:w="665"/>
        <w:gridCol w:w="666"/>
        <w:gridCol w:w="668"/>
        <w:gridCol w:w="562"/>
        <w:gridCol w:w="771"/>
        <w:gridCol w:w="664"/>
        <w:gridCol w:w="667"/>
        <w:gridCol w:w="775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5B08B5D1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41A307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6DEB4AB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64C859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76AA34F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28A5069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486946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7F57B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738A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ABBD8F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BBA3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4FCBC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8C6B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382A3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969EDC6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71F136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1994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DA123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C4CEA3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89567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C1F85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C8FE7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004F1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C0C65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8D56C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97E50C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B04FA4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8C69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3948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A258D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FFBD3E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DCCC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AF688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C529E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C0157D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91E7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26770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CBEED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E36661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17429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4"/>
        <w:gridCol w:w="7744"/>
      </w:tblGrid>
      <w:tr xmlns:wp14="http://schemas.microsoft.com/office/word/2010/wordml" w14:paraId="5F359D49" wp14:textId="77777777">
        <w:trPr/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14:paraId="39CCED9F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771CC8F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0%-69,9% - 2,0</w:t>
            </w:r>
          </w:p>
          <w:p w14:paraId="24B32CAB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70%-75% - 3,0</w:t>
            </w:r>
          </w:p>
          <w:p w14:paraId="43A567D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76%-81% - 3,5</w:t>
            </w:r>
          </w:p>
          <w:p w14:paraId="0D5C92F9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82%-87% - 4,0</w:t>
            </w:r>
          </w:p>
          <w:p w14:paraId="76A41D83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88%-94% - 4,5</w:t>
            </w:r>
          </w:p>
          <w:p w14:paraId="4EF045E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95%-100% - 5,0</w:t>
            </w:r>
          </w:p>
          <w:p w14:paraId="63E4A9CD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50B003CD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kolokwiów cząstkowych, krótkich testów, zadań domowych, obecności i aktywnego udziału w zajęciach (frekwencja co najmniej 80% bez możliwości usprawiedliwienia nieobecności). </w:t>
            </w:r>
          </w:p>
          <w:p w14:paraId="4F6584BE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40625C57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razie niezaliczenia/niepisania jednego z kolokwiów cząstkowych, student podchodzi do niego pod koniec semestru. W przypadku niezaliczenia dwóch lub więcej kolokwiów cząstkowych, student podchodzi do kolokwium poprawkowego z materiału ze wszystkich kolokwiów cząstkowych.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3827124" wp14:textId="77777777">
            <w:pPr>
              <w:pStyle w:val="BodyText"/>
              <w:spacing w:before="57" w:after="57"/>
              <w:ind w:left="0" w:right="0" w:hanging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pisze egzamin w sesji poprawkowej.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14:paraId="38645DC7" wp14:textId="77777777">
            <w:pPr>
              <w:pStyle w:val="Zawartotabeli"/>
              <w:spacing w:before="57" w:after="57"/>
              <w:rPr/>
            </w:pPr>
            <w:r>
              <w:rPr/>
            </w:r>
          </w:p>
        </w:tc>
      </w:tr>
    </w:tbl>
    <w:p xmlns:wp14="http://schemas.microsoft.com/office/word/2010/wordml" w14:paraId="135E58C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EBF9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7745"/>
      </w:tblGrid>
      <w:tr xmlns:wp14="http://schemas.microsoft.com/office/word/2010/wordml" w14:paraId="0E572901" wp14:textId="77777777">
        <w:trPr>
          <w:trHeight w:val="1089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348E50D" wp14:textId="77777777">
            <w:pPr>
              <w:pStyle w:val="Zawartotabeli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14:paraId="72E59115" wp14:textId="77777777">
            <w:pPr>
              <w:pStyle w:val="Zawartotabeli"/>
              <w:snapToGrid w:val="false"/>
              <w:spacing w:before="57" w:after="57"/>
              <w:jc w:val="both"/>
              <w:rPr/>
            </w:pPr>
            <w:bookmarkStart w:name="_GoBack" w:id="0"/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  <w:bookmarkEnd w:id="0"/>
          </w:p>
        </w:tc>
      </w:tr>
    </w:tbl>
    <w:p xmlns:wp14="http://schemas.microsoft.com/office/word/2010/wordml" w14:paraId="0C6C2CD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9E88E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508C98E9" wp14:textId="77777777">
      <w:pPr>
        <w:pStyle w:val="Normal"/>
        <w:rPr/>
      </w:pPr>
      <w:r>
        <w:rPr/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1B24FD35" wp14:textId="77777777">
        <w:trPr>
          <w:trHeight w:val="1136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30934692" wp14:textId="77777777">
            <w:pPr>
              <w:pStyle w:val="Normal"/>
              <w:widowControl/>
              <w:suppressAutoHyphens w:val="false"/>
              <w:spacing w:before="114" w:after="114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Doskonalenie użycia trybu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poszerzanie wiedzy na temat jego różnych aspektów. </w:t>
            </w:r>
            <w:r>
              <w:rPr>
                <w:rFonts w:ascii="Arial" w:hAnsi="Arial" w:cs="Arial"/>
                <w:i w:val="false"/>
                <w:iCs w:val="false"/>
                <w:sz w:val="22"/>
                <w:szCs w:val="22"/>
              </w:rPr>
              <w:t xml:space="preserve">Różnica między </w:t>
            </w:r>
            <w:r>
              <w:rPr>
                <w:rFonts w:ascii="Arial" w:hAnsi="Arial" w:cs="Arial"/>
                <w:b w:val="false"/>
                <w:bCs w:val="false"/>
                <w:i/>
                <w:iCs/>
                <w:sz w:val="22"/>
                <w:szCs w:val="22"/>
              </w:rPr>
              <w:t>si</w:t>
            </w:r>
            <w:r>
              <w:rPr>
                <w:rFonts w:ascii="Arial" w:hAnsi="Arial" w:cs="Arial"/>
                <w:i w:val="false"/>
                <w:iCs w:val="false"/>
                <w:sz w:val="22"/>
                <w:szCs w:val="22"/>
              </w:rPr>
              <w:t xml:space="preserve"> warunkowym i pytającym.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Condicional compuesto</w:t>
            </w:r>
            <w:r>
              <w:rPr>
                <w:rFonts w:ascii="Arial" w:hAnsi="Arial" w:cs="Arial"/>
                <w:sz w:val="22"/>
                <w:szCs w:val="22"/>
              </w:rPr>
              <w:t xml:space="preserve">. Zdania warunkowe wszystkich typów.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Przypuszczenia za pomoc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ą czasów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futuro simple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compuesto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oraz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condicional simple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compuesto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Czasowniki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ser </w:t>
            </w: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estar – </w:t>
            </w:r>
            <w:r>
              <w:rPr>
                <w:rFonts w:ascii="Arial" w:hAnsi="Arial" w:cs="Arial"/>
                <w:sz w:val="22"/>
                <w:szCs w:val="22"/>
              </w:rPr>
              <w:t xml:space="preserve">rozszerzenie wiadomości. Strona bierna z czasownikami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ser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estar</w:t>
            </w:r>
            <w:r>
              <w:rPr>
                <w:rFonts w:ascii="Arial" w:hAnsi="Arial" w:cs="Arial"/>
                <w:sz w:val="22"/>
                <w:szCs w:val="22"/>
              </w:rPr>
              <w:t>. Przyimki – rozszerzenie wiadomości na temat użycia przyimków i ich połączenia z czasownikami. Konstrukcje peryfrastyczne – rozszerzenie wiadomości. Użycie rodzajników – rozszerzenie wiadomości.</w:t>
            </w:r>
          </w:p>
        </w:tc>
      </w:tr>
    </w:tbl>
    <w:p xmlns:wp14="http://schemas.microsoft.com/office/word/2010/wordml" w14:paraId="779F8E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7818863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51368EB8" wp14:textId="77777777">
        <w:trPr>
          <w:trHeight w:val="855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A0D0B9B" wp14:textId="77777777">
            <w:pPr>
              <w:pStyle w:val="Normal"/>
              <w:snapToGrid w:val="false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Materiały przygotowane przez prowadzącą i udostępnione poprzez e-mail lub aplikację Microsoft Teams.</w:t>
            </w:r>
          </w:p>
          <w:p w14:paraId="445E7864" wp14:textId="77777777">
            <w:pPr>
              <w:pStyle w:val="Normal"/>
              <w:snapToGrid w:val="false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E6F3954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08AD00C1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ñol B1-B2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63CFEE7E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i/>
                <w:iCs/>
              </w:rPr>
              <w:t>G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 w:eastAsia="zh-CN"/>
              </w:rPr>
              <w:t>ramática de Uso del Español C1-C2</w:t>
            </w:r>
            <w:r>
              <w:rPr/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 w:eastAsia="zh-CN"/>
              </w:rPr>
              <w:t>Luis Aragonés, Ramón Palencia, wyd. SM ELE</w:t>
            </w:r>
            <w:r>
              <w:rPr/>
              <w:t>.</w:t>
            </w:r>
          </w:p>
        </w:tc>
      </w:tr>
    </w:tbl>
    <w:p xmlns:wp14="http://schemas.microsoft.com/office/word/2010/wordml" w14:paraId="44F69B9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5F07D11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640A4FB8" wp14:textId="77777777">
        <w:trPr>
          <w:trHeight w:val="1112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46A84B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27D18643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14:paraId="692146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Practica. Problemas frecuentes del español – nivel 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5DCF206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14:paraId="0663A2F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14:paraId="1E9F4E9A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14:paraId="285C40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3C068F3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14:paraId="28966ECE" wp14:textId="77777777">
            <w:pPr>
              <w:pStyle w:val="Normal"/>
              <w:snapToGrid w:val="false"/>
              <w:spacing w:before="62" w:after="62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xmlns:wp14="http://schemas.microsoft.com/office/word/2010/wordml" w14:paraId="41508A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3D6B1D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CCFC7CA" wp14:textId="77777777">
      <w:pPr>
        <w:pStyle w:val="Tekstdymka1"/>
        <w:rPr/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17DBC1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72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F8BD81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0DA321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55FDEA22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037B8A3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8C8A010" wp14:textId="77777777">
            <w:pPr>
              <w:pStyle w:val="Normal"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87C6DE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44C44CA9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B2F9378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E6DD4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7D3BEE8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3B88899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7918A9A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9E2BB2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4BFDD70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25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A771A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0B77815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57C0D796" wp14:textId="77777777">
      <w:pPr>
        <w:pStyle w:val="Tekstdymka1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2AFC42D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271CA723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5FBE423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475AD14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20C4E94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nsid w:val="3b7e99d7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602ed2f3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embedSystemFonts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6B278"/>
    <w:rsid w:val="063744A4"/>
    <w:rsid w:val="51A50EE0"/>
    <w:rsid w:val="6406B278"/>
    <w:rsid w:val="7786978F"/>
  </w:rsids>
  <w:themeFontLang w:val="pl-PL" w:eastAsia="ja-JP" w:bidi="ar-SA"/>
  <w14:docId w14:val="2DAC8F5B"/>
  <w15:docId w15:val="{C3E35560-E4BF-4053-AFA9-12548E9C91AC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i/>
      <w:iCs/>
      <w:sz w:val="22"/>
      <w:szCs w:val="22"/>
      <w:lang w:val="es-E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" w:customStyle="1">
    <w:name w:val="Znaki numeracji"/>
    <w:qFormat/>
    <w:rPr>
      <w:rFonts w:ascii="Arial" w:hAnsi="Arial" w:cs="Arial"/>
      <w:sz w:val="22"/>
      <w:szCs w:val="22"/>
    </w:rPr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normaltextrun" w:customStyle="1">
    <w:name w:val="normaltextrun"/>
    <w:basedOn w:val="DefaultParagraphFont"/>
    <w:qFormat/>
    <w:rsid w:val="00036a75"/>
    <w:rPr/>
  </w:style>
  <w:style w:type="character" w:styleId="eop" w:customStyle="1">
    <w:name w:val="eop"/>
    <w:basedOn w:val="DefaultParagraphFont"/>
    <w:qFormat/>
    <w:rsid w:val="00036a75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eastAsia="Microsoft YaHei" w:cs="Arial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leader="none" w:pos="4819"/>
        <w:tab w:val="right" w:leader="none" w:pos="9638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  <w:qFormat/>
    <w:pPr/>
    <w:rPr/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BalloonText0" w:customStyle="1">
    <w:name w:val="Balloon Text0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qFormat/>
    <w:pPr/>
    <w:rPr>
      <w:b/>
      <w:bCs/>
    </w:rPr>
  </w:style>
  <w:style w:type="paragraph" w:styleId="paragraph" w:customStyle="1">
    <w:name w:val="paragraph"/>
    <w:basedOn w:val="Normal"/>
    <w:qFormat/>
    <w:rsid w:val="00036a75"/>
    <w:pPr>
      <w:widowControl/>
      <w:suppressAutoHyphens w:val="false"/>
      <w:spacing w:beforeAutospacing="1" w:afterAutospacing="1"/>
    </w:pPr>
    <w:rPr>
      <w:lang w:eastAsia="pl-PL"/>
    </w:rPr>
  </w:style>
  <w:style w:type="paragraph" w:styleId="Zawartotabeliuser">
    <w:name w:val="Zawartość tabeli (user)"/>
    <w:basedOn w:val="Normal"/>
    <w:qFormat/>
    <w:pPr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01DF55-2959-4995-8A9D-8AD23EC74038}"/>
</file>

<file path=customXml/itemProps2.xml><?xml version="1.0" encoding="utf-8"?>
<ds:datastoreItem xmlns:ds="http://schemas.openxmlformats.org/officeDocument/2006/customXml" ds:itemID="{8294B791-240A-4B0D-B8EC-D955D2847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B16C1-5E2A-4719-841F-FA914B424B1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3A743A6B-10EF-47EA-895D-1894C9847B3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dc:description/>
  <cp:lastModifiedBy>Renata Czop</cp:lastModifiedBy>
  <cp:revision>10</cp:revision>
  <cp:lastPrinted>1995-11-22T01:41:00Z</cp:lastPrinted>
  <dcterms:created xsi:type="dcterms:W3CDTF">2023-09-21T22:14:00Z</dcterms:created>
  <dcterms:modified xsi:type="dcterms:W3CDTF">2025-10-27T17:28:47Z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</Properties>
</file>